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F16BD5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003-08/17-01/12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5733C">
        <w:rPr>
          <w:rFonts w:ascii="Times New Roman" w:hAnsi="Times New Roman" w:cs="Times New Roman"/>
          <w:sz w:val="24"/>
          <w:szCs w:val="24"/>
        </w:rPr>
        <w:t xml:space="preserve"> 2198/16-11-07-17-4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E5733C">
        <w:rPr>
          <w:rFonts w:ascii="Times New Roman" w:hAnsi="Times New Roman" w:cs="Times New Roman"/>
          <w:sz w:val="24"/>
          <w:szCs w:val="24"/>
        </w:rPr>
        <w:t>2</w:t>
      </w:r>
      <w:r w:rsidR="00F16BD5">
        <w:rPr>
          <w:rFonts w:ascii="Times New Roman" w:hAnsi="Times New Roman" w:cs="Times New Roman"/>
          <w:sz w:val="24"/>
          <w:szCs w:val="24"/>
        </w:rPr>
        <w:t>3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16BD5">
        <w:rPr>
          <w:rFonts w:ascii="Times New Roman" w:hAnsi="Times New Roman" w:cs="Times New Roman"/>
          <w:sz w:val="24"/>
          <w:szCs w:val="24"/>
        </w:rPr>
        <w:t>10</w:t>
      </w:r>
      <w:r w:rsidRPr="00A668C1">
        <w:rPr>
          <w:rFonts w:ascii="Times New Roman" w:hAnsi="Times New Roman" w:cs="Times New Roman"/>
          <w:sz w:val="24"/>
          <w:szCs w:val="24"/>
        </w:rPr>
        <w:t>. 2017.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E5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F1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E5733C">
        <w:rPr>
          <w:rFonts w:ascii="Times New Roman" w:hAnsi="Times New Roman" w:cs="Times New Roman"/>
          <w:sz w:val="24"/>
          <w:szCs w:val="24"/>
        </w:rPr>
        <w:t>2</w:t>
      </w:r>
      <w:r w:rsidR="00F16BD5">
        <w:rPr>
          <w:rFonts w:ascii="Times New Roman" w:hAnsi="Times New Roman" w:cs="Times New Roman"/>
          <w:sz w:val="24"/>
          <w:szCs w:val="24"/>
        </w:rPr>
        <w:t>3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16BD5">
        <w:rPr>
          <w:rFonts w:ascii="Times New Roman" w:hAnsi="Times New Roman" w:cs="Times New Roman"/>
          <w:sz w:val="24"/>
          <w:szCs w:val="24"/>
        </w:rPr>
        <w:t>10</w:t>
      </w:r>
      <w:r w:rsidRPr="00A668C1">
        <w:rPr>
          <w:rFonts w:ascii="Times New Roman" w:hAnsi="Times New Roman" w:cs="Times New Roman"/>
          <w:sz w:val="24"/>
          <w:szCs w:val="24"/>
        </w:rPr>
        <w:t xml:space="preserve">. 2017. godine održana je </w:t>
      </w:r>
      <w:r w:rsidR="00F16BD5">
        <w:rPr>
          <w:rFonts w:ascii="Times New Roman" w:hAnsi="Times New Roman" w:cs="Times New Roman"/>
          <w:sz w:val="24"/>
          <w:szCs w:val="24"/>
        </w:rPr>
        <w:t>sedm</w:t>
      </w:r>
      <w:r w:rsidR="00A668C1">
        <w:rPr>
          <w:rFonts w:ascii="Times New Roman" w:hAnsi="Times New Roman" w:cs="Times New Roman"/>
          <w:sz w:val="24"/>
          <w:szCs w:val="24"/>
        </w:rPr>
        <w:t>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F16BD5" w:rsidRPr="00F16BD5" w:rsidRDefault="00F16BD5" w:rsidP="00F16BD5">
      <w:pPr>
        <w:pStyle w:val="normal0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BF02E6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</w:t>
      </w:r>
      <w:r w:rsidRPr="00F16BD5">
        <w:rPr>
          <w:rFonts w:eastAsia="Comic Sans MS"/>
          <w:color w:val="auto"/>
          <w:sz w:val="24"/>
          <w:szCs w:val="24"/>
        </w:rPr>
        <w:t xml:space="preserve">natječaja na radnom mjestu: </w:t>
      </w:r>
    </w:p>
    <w:p w:rsidR="00F16BD5" w:rsidRPr="00F16BD5" w:rsidRDefault="00F16BD5" w:rsidP="00F16BD5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klavira – 1 izvršitelj (m/ž) na neodređeno vrijeme u punom radnom vremenu,</w:t>
      </w:r>
    </w:p>
    <w:p w:rsidR="00F16BD5" w:rsidRPr="00F16BD5" w:rsidRDefault="00F16BD5" w:rsidP="00F16BD5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gitare – 1 izvršitelj (m/ž) na neodređeno vrijeme u punom radnom vremenu,</w:t>
      </w:r>
    </w:p>
    <w:p w:rsidR="00F16BD5" w:rsidRPr="00F16BD5" w:rsidRDefault="00F16BD5" w:rsidP="00F16BD5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matematike – 1 izvršitelj (m/ž) na neodređeno vrijeme u punom radnom vremenu,</w:t>
      </w:r>
    </w:p>
    <w:p w:rsidR="00F16BD5" w:rsidRPr="00F16BD5" w:rsidRDefault="00F16BD5" w:rsidP="00F16BD5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flaute – 1 izvršitelj (m/ž) na neodređeno vrijeme u punom radnom vremenu</w:t>
      </w:r>
    </w:p>
    <w:p w:rsidR="00F16BD5" w:rsidRPr="00F16BD5" w:rsidRDefault="00F16BD5" w:rsidP="00F16BD5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klarineta – 1 izvršitelj (m/ž) na neodređeno vrijeme u nepunom radnom vremenu od 20 sati tjedno</w:t>
      </w:r>
    </w:p>
    <w:p w:rsidR="00F16BD5" w:rsidRPr="00F16BD5" w:rsidRDefault="00F16BD5" w:rsidP="00F16BD5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razredne nastave – 1 izvršitelj (m/ž) na određeno vrijeme do povratka radnice na rad u punom radnom vremenu</w:t>
      </w:r>
    </w:p>
    <w:p w:rsidR="00F16BD5" w:rsidRPr="00F16BD5" w:rsidRDefault="00F16BD5" w:rsidP="00F16BD5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geografije – 1 izvršitelj (m/ž) na određeno vrijeme do povratka radnice na rad u nepunom radnom vremenu od 10 sati tjedno</w:t>
      </w:r>
    </w:p>
    <w:p w:rsidR="00F16BD5" w:rsidRPr="00F16BD5" w:rsidRDefault="00F16BD5" w:rsidP="00F16B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eastAsia="Comic Sans MS" w:hAnsi="Times New Roman" w:cs="Times New Roman"/>
          <w:sz w:val="24"/>
          <w:szCs w:val="24"/>
        </w:rPr>
        <w:t xml:space="preserve">Davanje prethodne suglasnosti ravnatelju za </w:t>
      </w:r>
      <w:r w:rsidRPr="00F16BD5">
        <w:rPr>
          <w:rFonts w:ascii="Times New Roman" w:hAnsi="Times New Roman" w:cs="Times New Roman"/>
          <w:sz w:val="24"/>
          <w:szCs w:val="24"/>
        </w:rPr>
        <w:t>prijam polaznika na stručno osposobljavanje za rad bez zasnivanja radnog odnosa na radnom mjestu:</w:t>
      </w:r>
    </w:p>
    <w:p w:rsidR="00F16BD5" w:rsidRPr="00F16BD5" w:rsidRDefault="00F16BD5" w:rsidP="00F16B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učitelj tjelesne i zdravstvene kulture – 1 izvršitelj (m/ž) na određeno vrijeme od 12 mjeseci u punom radnom vremenu</w:t>
      </w:r>
    </w:p>
    <w:p w:rsidR="00F16BD5" w:rsidRPr="007256BF" w:rsidRDefault="00F16BD5" w:rsidP="00F16BD5">
      <w:pPr>
        <w:pStyle w:val="Tijeloteksta"/>
        <w:numPr>
          <w:ilvl w:val="0"/>
          <w:numId w:val="10"/>
        </w:numPr>
        <w:jc w:val="both"/>
        <w:rPr>
          <w:szCs w:val="24"/>
        </w:rPr>
      </w:pPr>
      <w:r w:rsidRPr="007256BF">
        <w:t xml:space="preserve">Donošenje Pravilnika </w:t>
      </w:r>
      <w:r w:rsidRPr="007256BF">
        <w:rPr>
          <w:szCs w:val="24"/>
        </w:rPr>
        <w:t>o promicanju spoznaje o štetnosti</w:t>
      </w:r>
      <w:r>
        <w:rPr>
          <w:szCs w:val="24"/>
        </w:rPr>
        <w:t xml:space="preserve"> </w:t>
      </w:r>
      <w:r w:rsidRPr="007256BF">
        <w:rPr>
          <w:szCs w:val="24"/>
        </w:rPr>
        <w:t>uporabe duhanskih i srodnih proizvoda za zdravlje</w:t>
      </w:r>
    </w:p>
    <w:p w:rsidR="009F25E4" w:rsidRPr="00F16BD5" w:rsidRDefault="00F16BD5" w:rsidP="00F16BD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BD5">
        <w:rPr>
          <w:rFonts w:ascii="Times New Roman" w:hAnsi="Times New Roman" w:cs="Times New Roman"/>
          <w:sz w:val="24"/>
          <w:szCs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16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80153" w:rsidRDefault="00E80153" w:rsidP="00E80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>zasnivanje radnog odnosa na radnom mjestu učitelja klavira na neodređeno vrijeme uz probni rok od 3 mjeseca s punim radnim vremenom od 40 sati tjedno.</w:t>
      </w:r>
    </w:p>
    <w:p w:rsidR="00E80153" w:rsidRDefault="00E80153" w:rsidP="00E80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b)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 xml:space="preserve">gitare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na neodređeno vrijeme uz probni rok od </w:t>
      </w:r>
      <w:r w:rsidR="00E03A19">
        <w:rPr>
          <w:rFonts w:ascii="Times New Roman" w:hAnsi="Times New Roman" w:cs="Times New Roman"/>
          <w:i/>
          <w:sz w:val="24"/>
          <w:szCs w:val="24"/>
        </w:rPr>
        <w:t>6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mjesec</w:t>
      </w:r>
      <w:r w:rsidR="00E03A19">
        <w:rPr>
          <w:rFonts w:ascii="Times New Roman" w:hAnsi="Times New Roman" w:cs="Times New Roman"/>
          <w:i/>
          <w:sz w:val="24"/>
          <w:szCs w:val="24"/>
        </w:rPr>
        <w:t>i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s punim radnim vremenom od 40 sati tjedno.</w:t>
      </w:r>
    </w:p>
    <w:p w:rsidR="00E80153" w:rsidRDefault="00E80153" w:rsidP="00E80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matematike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neodređeno vrijeme uz probni rok od 3 mjeseca s punim radnim vremenom od 40 sati tjedno.</w:t>
      </w:r>
    </w:p>
    <w:p w:rsidR="00E80153" w:rsidRDefault="00E80153" w:rsidP="00E80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d)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flaute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neodređeno vrijeme uz probni rok od 3 mjeseca s punim radnim vremenom od 40 sati tjedno.</w:t>
      </w:r>
    </w:p>
    <w:p w:rsidR="00E80153" w:rsidRDefault="00E80153" w:rsidP="00E80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>zasnivanje radnog odnosa na radnom mjestu učitelja kla</w:t>
      </w:r>
      <w:r>
        <w:rPr>
          <w:rFonts w:ascii="Times New Roman" w:hAnsi="Times New Roman" w:cs="Times New Roman"/>
          <w:i/>
          <w:sz w:val="24"/>
          <w:szCs w:val="24"/>
        </w:rPr>
        <w:t>rineta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neodređeno vrijeme uz probni rok od 3 mjeseca s </w:t>
      </w:r>
      <w:r>
        <w:rPr>
          <w:rFonts w:ascii="Times New Roman" w:hAnsi="Times New Roman" w:cs="Times New Roman"/>
          <w:i/>
          <w:sz w:val="24"/>
          <w:szCs w:val="24"/>
        </w:rPr>
        <w:t>nepunim radnim vremenom od 2</w:t>
      </w:r>
      <w:r w:rsidRPr="00E80153">
        <w:rPr>
          <w:rFonts w:ascii="Times New Roman" w:hAnsi="Times New Roman" w:cs="Times New Roman"/>
          <w:i/>
          <w:sz w:val="24"/>
          <w:szCs w:val="24"/>
        </w:rPr>
        <w:t>0 sati tjedno.</w:t>
      </w:r>
    </w:p>
    <w:p w:rsidR="00E80153" w:rsidRDefault="00E80153" w:rsidP="00E8015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f)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razredne nastave na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povratka privremeno odsutne radnice na rad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80153" w:rsidRDefault="00E80153" w:rsidP="00E80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g)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geografije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</w:t>
      </w:r>
      <w:r w:rsidR="00EF4DC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25E4" w:rsidRDefault="00EF4DC0" w:rsidP="00EF4DC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Ad. 2)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</w:t>
      </w:r>
      <w:r w:rsidRPr="00EF4D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odbora za </w:t>
      </w:r>
      <w:r w:rsidRPr="00EF4DC0">
        <w:rPr>
          <w:rFonts w:ascii="Times New Roman" w:hAnsi="Times New Roman" w:cs="Times New Roman"/>
          <w:i/>
        </w:rPr>
        <w:t>sklapanje ugovora o stručnom osposobljavanju za rad bez zasnivanja radnog odnosa za učitelja TZK.</w:t>
      </w:r>
    </w:p>
    <w:p w:rsidR="002160A4" w:rsidRPr="00F16BD5" w:rsidRDefault="009F25E4" w:rsidP="002160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F25E4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F16BD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9F25E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E2F">
        <w:rPr>
          <w:rFonts w:ascii="Times New Roman" w:hAnsi="Times New Roman" w:cs="Times New Roman"/>
          <w:i/>
          <w:sz w:val="24"/>
          <w:szCs w:val="24"/>
        </w:rPr>
        <w:t xml:space="preserve">Jednoglasno se donosi </w:t>
      </w:r>
      <w:r w:rsidR="00F16BD5" w:rsidRPr="00F16BD5">
        <w:rPr>
          <w:rFonts w:ascii="Times New Roman" w:hAnsi="Times New Roman" w:cs="Times New Roman"/>
          <w:i/>
          <w:sz w:val="24"/>
          <w:szCs w:val="24"/>
        </w:rPr>
        <w:t xml:space="preserve">Pravilnik o </w:t>
      </w:r>
      <w:r w:rsidR="00F16BD5" w:rsidRPr="00F16BD5">
        <w:rPr>
          <w:rFonts w:ascii="Times New Roman" w:eastAsia="Calibri" w:hAnsi="Times New Roman" w:cs="Times New Roman"/>
          <w:i/>
          <w:sz w:val="24"/>
          <w:szCs w:val="24"/>
        </w:rPr>
        <w:t>promicanju spoznaje o štetnosti uporabe duhanskih i srodnih proizvoda za zdravlje</w:t>
      </w:r>
      <w:r w:rsidR="002160A4" w:rsidRPr="00F16BD5">
        <w:rPr>
          <w:rFonts w:ascii="Times New Roman" w:hAnsi="Times New Roman" w:cs="Times New Roman"/>
          <w:i/>
          <w:sz w:val="24"/>
          <w:szCs w:val="24"/>
        </w:rPr>
        <w:t>.</w:t>
      </w:r>
    </w:p>
    <w:p w:rsidR="00F16BD5" w:rsidRPr="00F92E92" w:rsidRDefault="00F16BD5" w:rsidP="00F16BD5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E80153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kada obavljanje poslova ne trpi odgodu, do zasnivanja radnog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9F25E4" w:rsidRPr="009F25E4" w:rsidRDefault="009F25E4" w:rsidP="00B47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A33" w:rsidRPr="00A668C1" w:rsidRDefault="001C03EF" w:rsidP="00A668C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Pr="00A668C1" w:rsidRDefault="00D23AE7" w:rsidP="00EF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8C1" w:rsidRPr="00A668C1" w:rsidRDefault="001C03EF" w:rsidP="00A668C1">
      <w:pPr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D3BE2"/>
    <w:rsid w:val="000E4FEB"/>
    <w:rsid w:val="000E7138"/>
    <w:rsid w:val="00142AF6"/>
    <w:rsid w:val="00196A34"/>
    <w:rsid w:val="001A39AA"/>
    <w:rsid w:val="001A6F4A"/>
    <w:rsid w:val="001C03EF"/>
    <w:rsid w:val="001F4881"/>
    <w:rsid w:val="0020701C"/>
    <w:rsid w:val="002160A4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30074"/>
    <w:rsid w:val="00444F34"/>
    <w:rsid w:val="0046436E"/>
    <w:rsid w:val="0048440B"/>
    <w:rsid w:val="00584F80"/>
    <w:rsid w:val="00594580"/>
    <w:rsid w:val="0066313A"/>
    <w:rsid w:val="006C6A47"/>
    <w:rsid w:val="00744A53"/>
    <w:rsid w:val="00756A9C"/>
    <w:rsid w:val="00780B01"/>
    <w:rsid w:val="007F069A"/>
    <w:rsid w:val="008B34FE"/>
    <w:rsid w:val="00942706"/>
    <w:rsid w:val="0094494E"/>
    <w:rsid w:val="009904D2"/>
    <w:rsid w:val="00995B1B"/>
    <w:rsid w:val="009B4E2F"/>
    <w:rsid w:val="009F25E4"/>
    <w:rsid w:val="009F4E0A"/>
    <w:rsid w:val="00A06DEC"/>
    <w:rsid w:val="00A668C1"/>
    <w:rsid w:val="00A93BCF"/>
    <w:rsid w:val="00AB427F"/>
    <w:rsid w:val="00B46A8C"/>
    <w:rsid w:val="00B47F9E"/>
    <w:rsid w:val="00BE5F74"/>
    <w:rsid w:val="00C224A9"/>
    <w:rsid w:val="00C56D55"/>
    <w:rsid w:val="00C71A33"/>
    <w:rsid w:val="00CB3154"/>
    <w:rsid w:val="00D23AE7"/>
    <w:rsid w:val="00D54F15"/>
    <w:rsid w:val="00DD624D"/>
    <w:rsid w:val="00E03A19"/>
    <w:rsid w:val="00E464C0"/>
    <w:rsid w:val="00E5733C"/>
    <w:rsid w:val="00E71BB0"/>
    <w:rsid w:val="00E80153"/>
    <w:rsid w:val="00E97381"/>
    <w:rsid w:val="00EF4637"/>
    <w:rsid w:val="00EF4DC0"/>
    <w:rsid w:val="00F04B6B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</cp:revision>
  <cp:lastPrinted>2017-09-13T11:22:00Z</cp:lastPrinted>
  <dcterms:created xsi:type="dcterms:W3CDTF">2017-11-02T09:23:00Z</dcterms:created>
  <dcterms:modified xsi:type="dcterms:W3CDTF">2017-11-10T06:52:00Z</dcterms:modified>
</cp:coreProperties>
</file>